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40"/>
        <w:gridCol w:w="1267"/>
        <w:gridCol w:w="1267"/>
        <w:gridCol w:w="1328"/>
        <w:gridCol w:w="1260"/>
      </w:tblGrid>
      <w:tr w:rsidR="005B7176" w:rsidTr="00963D7B">
        <w:tc>
          <w:tcPr>
            <w:tcW w:w="2174" w:type="pct"/>
          </w:tcPr>
          <w:p w:rsidR="005B7176" w:rsidRPr="0050145E" w:rsidRDefault="006F2102" w:rsidP="00C605E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Základní škola </w:t>
            </w:r>
            <w:r w:rsidR="00E23EBB">
              <w:rPr>
                <w:b/>
                <w:sz w:val="32"/>
                <w:szCs w:val="32"/>
              </w:rPr>
              <w:t>Mělník, Jaroslava Seiferta 148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Rozpočet </w:t>
            </w:r>
          </w:p>
          <w:p w:rsidR="005B7176" w:rsidRDefault="005B7176" w:rsidP="008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01760">
              <w:rPr>
                <w:sz w:val="24"/>
                <w:szCs w:val="24"/>
              </w:rPr>
              <w:t>2019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Aktuální</w:t>
            </w:r>
          </w:p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upravený</w:t>
            </w:r>
          </w:p>
          <w:p w:rsidR="005B7176" w:rsidRDefault="00101760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Předpoklad</w:t>
            </w:r>
          </w:p>
          <w:p w:rsidR="005B7176" w:rsidRDefault="00066844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B7176">
              <w:rPr>
                <w:sz w:val="24"/>
                <w:szCs w:val="24"/>
              </w:rPr>
              <w:t>lnění</w:t>
            </w:r>
          </w:p>
          <w:p w:rsidR="005B7176" w:rsidRDefault="00101760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5B7176" w:rsidRDefault="005B7176" w:rsidP="008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</w:t>
            </w:r>
            <w:r w:rsidR="00101760">
              <w:rPr>
                <w:sz w:val="24"/>
                <w:szCs w:val="24"/>
              </w:rPr>
              <w:t>2020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Pr="002B0435" w:rsidRDefault="005B7176" w:rsidP="00C605EE">
            <w:pPr>
              <w:rPr>
                <w:b/>
                <w:sz w:val="24"/>
                <w:szCs w:val="24"/>
              </w:rPr>
            </w:pPr>
            <w:r w:rsidRPr="002B0435">
              <w:rPr>
                <w:b/>
                <w:sz w:val="24"/>
                <w:szCs w:val="24"/>
              </w:rPr>
              <w:t>Výnosy celkem</w:t>
            </w:r>
          </w:p>
        </w:tc>
        <w:tc>
          <w:tcPr>
            <w:tcW w:w="699" w:type="pct"/>
          </w:tcPr>
          <w:p w:rsidR="00DD3559" w:rsidRPr="000C635B" w:rsidRDefault="003451D5" w:rsidP="003451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458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699" w:type="pct"/>
          </w:tcPr>
          <w:p w:rsidR="00541366" w:rsidRPr="000C635B" w:rsidRDefault="00541366" w:rsidP="005413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29 410</w:t>
            </w:r>
          </w:p>
        </w:tc>
        <w:tc>
          <w:tcPr>
            <w:tcW w:w="733" w:type="pct"/>
          </w:tcPr>
          <w:p w:rsidR="005B7176" w:rsidRPr="000C635B" w:rsidRDefault="003451D5" w:rsidP="000C63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458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695" w:type="pct"/>
          </w:tcPr>
          <w:p w:rsidR="005B7176" w:rsidRPr="000C635B" w:rsidRDefault="003451D5" w:rsidP="00EA09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A0956">
              <w:rPr>
                <w:b/>
                <w:sz w:val="24"/>
                <w:szCs w:val="24"/>
              </w:rPr>
              <w:t>5 896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zřizovatele  - provozní</w:t>
            </w:r>
          </w:p>
        </w:tc>
        <w:tc>
          <w:tcPr>
            <w:tcW w:w="699" w:type="pct"/>
          </w:tcPr>
          <w:p w:rsidR="005B7176" w:rsidRDefault="000C635B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668F">
              <w:rPr>
                <w:sz w:val="24"/>
                <w:szCs w:val="24"/>
              </w:rPr>
              <w:t xml:space="preserve"> </w:t>
            </w:r>
            <w:r w:rsidR="003451D5">
              <w:rPr>
                <w:sz w:val="24"/>
                <w:szCs w:val="24"/>
              </w:rPr>
              <w:t>263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4 263</w:t>
            </w:r>
          </w:p>
        </w:tc>
        <w:tc>
          <w:tcPr>
            <w:tcW w:w="733" w:type="pct"/>
          </w:tcPr>
          <w:p w:rsidR="005B7176" w:rsidRDefault="000C635B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51D5">
              <w:rPr>
                <w:sz w:val="24"/>
                <w:szCs w:val="24"/>
              </w:rPr>
              <w:t> 263</w:t>
            </w:r>
          </w:p>
        </w:tc>
        <w:tc>
          <w:tcPr>
            <w:tcW w:w="695" w:type="pct"/>
          </w:tcPr>
          <w:p w:rsidR="005B7176" w:rsidRDefault="000C635B" w:rsidP="00EA0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668F">
              <w:rPr>
                <w:sz w:val="24"/>
                <w:szCs w:val="24"/>
              </w:rPr>
              <w:t xml:space="preserve"> </w:t>
            </w:r>
            <w:r w:rsidR="00EA0956">
              <w:rPr>
                <w:sz w:val="24"/>
                <w:szCs w:val="24"/>
              </w:rPr>
              <w:t>287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zřizovatele - účelový</w:t>
            </w:r>
          </w:p>
        </w:tc>
        <w:tc>
          <w:tcPr>
            <w:tcW w:w="699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5B7176" w:rsidRDefault="00245833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245833" w:rsidRDefault="00245833" w:rsidP="00245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2 723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Provozní dotace z jiných zdrojů</w:t>
            </w:r>
          </w:p>
        </w:tc>
        <w:tc>
          <w:tcPr>
            <w:tcW w:w="699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45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921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24 921</w:t>
            </w:r>
          </w:p>
        </w:tc>
        <w:tc>
          <w:tcPr>
            <w:tcW w:w="733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45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921</w:t>
            </w:r>
          </w:p>
        </w:tc>
        <w:tc>
          <w:tcPr>
            <w:tcW w:w="695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45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Zúčtování 403 do výnosů</w:t>
            </w:r>
          </w:p>
        </w:tc>
        <w:tc>
          <w:tcPr>
            <w:tcW w:w="699" w:type="pct"/>
          </w:tcPr>
          <w:p w:rsidR="005B7176" w:rsidRDefault="00DA78A1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9" w:type="pct"/>
          </w:tcPr>
          <w:p w:rsidR="005B7176" w:rsidRDefault="00DA78A1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pct"/>
          </w:tcPr>
          <w:p w:rsidR="005B7176" w:rsidRDefault="00DA78A1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5" w:type="pct"/>
          </w:tcPr>
          <w:p w:rsidR="005B7176" w:rsidRDefault="00DA78A1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Zapojení fondů do výnosů</w:t>
            </w:r>
          </w:p>
        </w:tc>
        <w:tc>
          <w:tcPr>
            <w:tcW w:w="699" w:type="pct"/>
          </w:tcPr>
          <w:p w:rsidR="005B7176" w:rsidRDefault="003451D5" w:rsidP="00345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pct"/>
          </w:tcPr>
          <w:p w:rsidR="005B7176" w:rsidRDefault="005B7176" w:rsidP="00345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5B7176" w:rsidRDefault="005B7176" w:rsidP="000C635B">
            <w:pPr>
              <w:jc w:val="right"/>
              <w:rPr>
                <w:sz w:val="24"/>
                <w:szCs w:val="24"/>
              </w:rPr>
            </w:pP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výnosy</w:t>
            </w:r>
          </w:p>
        </w:tc>
        <w:tc>
          <w:tcPr>
            <w:tcW w:w="699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733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95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Pr="001D4CCF" w:rsidRDefault="005B7176" w:rsidP="00C605EE">
            <w:pPr>
              <w:rPr>
                <w:b/>
                <w:sz w:val="24"/>
                <w:szCs w:val="24"/>
              </w:rPr>
            </w:pPr>
            <w:r w:rsidRPr="001D4CCF">
              <w:rPr>
                <w:b/>
                <w:sz w:val="24"/>
                <w:szCs w:val="24"/>
              </w:rPr>
              <w:t>Náklady celkem</w:t>
            </w:r>
          </w:p>
        </w:tc>
        <w:tc>
          <w:tcPr>
            <w:tcW w:w="699" w:type="pct"/>
          </w:tcPr>
          <w:p w:rsidR="005B7176" w:rsidRPr="000C635B" w:rsidRDefault="003451D5" w:rsidP="000C63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458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699" w:type="pct"/>
          </w:tcPr>
          <w:p w:rsidR="005B7176" w:rsidRPr="000C635B" w:rsidRDefault="00541366" w:rsidP="000C63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29 410</w:t>
            </w:r>
          </w:p>
        </w:tc>
        <w:tc>
          <w:tcPr>
            <w:tcW w:w="733" w:type="pct"/>
          </w:tcPr>
          <w:p w:rsidR="005B7176" w:rsidRPr="000C635B" w:rsidRDefault="003451D5" w:rsidP="000C63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458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695" w:type="pct"/>
          </w:tcPr>
          <w:p w:rsidR="005B7176" w:rsidRPr="000C635B" w:rsidRDefault="00EA0956" w:rsidP="000C63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35 896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</w:t>
            </w:r>
          </w:p>
        </w:tc>
        <w:tc>
          <w:tcPr>
            <w:tcW w:w="699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45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535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24 535</w:t>
            </w:r>
          </w:p>
        </w:tc>
        <w:tc>
          <w:tcPr>
            <w:tcW w:w="733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45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535</w:t>
            </w:r>
          </w:p>
        </w:tc>
        <w:tc>
          <w:tcPr>
            <w:tcW w:w="695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45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216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Odpisy</w:t>
            </w:r>
          </w:p>
        </w:tc>
        <w:tc>
          <w:tcPr>
            <w:tcW w:w="699" w:type="pct"/>
          </w:tcPr>
          <w:p w:rsidR="005B7176" w:rsidRDefault="000C635B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3" w:type="pct"/>
          </w:tcPr>
          <w:p w:rsidR="005B7176" w:rsidRDefault="000C635B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699" w:type="pct"/>
          </w:tcPr>
          <w:p w:rsidR="005B7176" w:rsidRDefault="000C635B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733" w:type="pct"/>
          </w:tcPr>
          <w:p w:rsidR="005B7176" w:rsidRDefault="000C635B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695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</w:tr>
      <w:tr w:rsidR="005B7176" w:rsidTr="00963D7B">
        <w:tc>
          <w:tcPr>
            <w:tcW w:w="2174" w:type="pct"/>
            <w:shd w:val="clear" w:color="auto" w:fill="D9D9D9" w:themeFill="background1" w:themeFillShade="D9"/>
          </w:tcPr>
          <w:p w:rsidR="005B7176" w:rsidRDefault="005B7176" w:rsidP="00C6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699" w:type="pct"/>
          </w:tcPr>
          <w:p w:rsidR="00DD3559" w:rsidRDefault="00DA78A1" w:rsidP="00DD35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51D5">
              <w:rPr>
                <w:sz w:val="24"/>
                <w:szCs w:val="24"/>
              </w:rPr>
              <w:t>3</w:t>
            </w:r>
            <w:r w:rsidR="00245833">
              <w:rPr>
                <w:sz w:val="24"/>
                <w:szCs w:val="24"/>
              </w:rPr>
              <w:t xml:space="preserve"> </w:t>
            </w:r>
            <w:r w:rsidR="003451D5">
              <w:rPr>
                <w:sz w:val="24"/>
                <w:szCs w:val="24"/>
              </w:rPr>
              <w:t>909</w:t>
            </w:r>
          </w:p>
        </w:tc>
        <w:tc>
          <w:tcPr>
            <w:tcW w:w="699" w:type="pct"/>
          </w:tcPr>
          <w:p w:rsidR="005B7176" w:rsidRDefault="00541366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3 909</w:t>
            </w:r>
          </w:p>
        </w:tc>
        <w:tc>
          <w:tcPr>
            <w:tcW w:w="733" w:type="pct"/>
          </w:tcPr>
          <w:p w:rsidR="005B7176" w:rsidRDefault="003451D5" w:rsidP="000C6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5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695" w:type="pct"/>
          </w:tcPr>
          <w:p w:rsidR="00963D7B" w:rsidRDefault="00EA0956" w:rsidP="00963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6 645</w:t>
            </w:r>
          </w:p>
        </w:tc>
      </w:tr>
    </w:tbl>
    <w:p w:rsidR="007C21C9" w:rsidRPr="002840C0" w:rsidRDefault="005B7176" w:rsidP="002840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40C0" w:rsidRDefault="002840C0" w:rsidP="002840C0">
      <w:pPr>
        <w:rPr>
          <w:sz w:val="24"/>
          <w:szCs w:val="24"/>
        </w:rPr>
      </w:pPr>
      <w:r>
        <w:rPr>
          <w:sz w:val="24"/>
          <w:szCs w:val="24"/>
        </w:rPr>
        <w:t xml:space="preserve">Požadavek na investice:                                              </w:t>
      </w:r>
    </w:p>
    <w:p w:rsidR="002840C0" w:rsidRDefault="002840C0" w:rsidP="00284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Výměna oken budovy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mil.</w:t>
      </w:r>
    </w:p>
    <w:p w:rsidR="002840C0" w:rsidRDefault="002840C0" w:rsidP="002840C0">
      <w:pPr>
        <w:rPr>
          <w:sz w:val="24"/>
          <w:szCs w:val="24"/>
        </w:rPr>
      </w:pPr>
      <w:r>
        <w:rPr>
          <w:sz w:val="24"/>
          <w:szCs w:val="24"/>
        </w:rPr>
        <w:t xml:space="preserve">Postupná výměna oken budovy, část oken ztrouchnivělá, neopravitelná, rámy se rozpadají. </w:t>
      </w:r>
    </w:p>
    <w:p w:rsidR="002840C0" w:rsidRDefault="002840C0" w:rsidP="002840C0">
      <w:pPr>
        <w:rPr>
          <w:sz w:val="24"/>
          <w:szCs w:val="24"/>
        </w:rPr>
      </w:pPr>
    </w:p>
    <w:p w:rsidR="002840C0" w:rsidRPr="005A166F" w:rsidRDefault="002840C0" w:rsidP="00284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A166F">
        <w:rPr>
          <w:b/>
          <w:sz w:val="24"/>
          <w:szCs w:val="24"/>
        </w:rPr>
        <w:t xml:space="preserve">. Oprava fasády zadní stěny budovy           3 mil. </w:t>
      </w:r>
    </w:p>
    <w:p w:rsidR="002840C0" w:rsidRDefault="002840C0" w:rsidP="002840C0">
      <w:pPr>
        <w:rPr>
          <w:sz w:val="24"/>
          <w:szCs w:val="24"/>
        </w:rPr>
      </w:pPr>
      <w:r>
        <w:rPr>
          <w:sz w:val="24"/>
          <w:szCs w:val="24"/>
        </w:rPr>
        <w:t>Omítka je v kritickém stavu, mokrá, opadává. Jedná se o 1 600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2840C0" w:rsidRDefault="002840C0" w:rsidP="002840C0">
      <w:pPr>
        <w:rPr>
          <w:sz w:val="24"/>
          <w:szCs w:val="24"/>
        </w:rPr>
      </w:pPr>
    </w:p>
    <w:p w:rsidR="002840C0" w:rsidRPr="005A166F" w:rsidRDefault="002840C0" w:rsidP="00284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A166F">
        <w:rPr>
          <w:b/>
          <w:sz w:val="24"/>
          <w:szCs w:val="24"/>
        </w:rPr>
        <w:t xml:space="preserve">. Rekonstrukce elektrických rozvodů          5 mil. </w:t>
      </w:r>
    </w:p>
    <w:p w:rsidR="002840C0" w:rsidRDefault="002840C0" w:rsidP="002840C0">
      <w:pPr>
        <w:rPr>
          <w:sz w:val="24"/>
          <w:szCs w:val="24"/>
        </w:rPr>
      </w:pPr>
      <w:r>
        <w:rPr>
          <w:sz w:val="24"/>
          <w:szCs w:val="24"/>
        </w:rPr>
        <w:t xml:space="preserve">Kompletní rekonstrukce elektrických rozvodů v budově, rozvaděče, hlavní vedení </w:t>
      </w:r>
    </w:p>
    <w:p w:rsidR="002840C0" w:rsidRDefault="002840C0" w:rsidP="002840C0">
      <w:pPr>
        <w:rPr>
          <w:sz w:val="24"/>
          <w:szCs w:val="24"/>
        </w:rPr>
      </w:pPr>
      <w:r>
        <w:rPr>
          <w:sz w:val="24"/>
          <w:szCs w:val="24"/>
        </w:rPr>
        <w:t xml:space="preserve">od elektroměru, kompletní instalace v učebnách, na chodbách včetně svítidel. </w:t>
      </w:r>
    </w:p>
    <w:p w:rsidR="002840C0" w:rsidRDefault="002840C0" w:rsidP="002840C0"/>
    <w:p w:rsidR="00B72423" w:rsidRPr="005A166F" w:rsidRDefault="00B72423" w:rsidP="00B72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A166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Požadavek na předfinancování projektu IROP / viz. příloha</w:t>
      </w:r>
      <w:r w:rsidRPr="005A166F">
        <w:rPr>
          <w:b/>
          <w:sz w:val="24"/>
          <w:szCs w:val="24"/>
        </w:rPr>
        <w:t xml:space="preserve"> </w:t>
      </w:r>
    </w:p>
    <w:p w:rsidR="00B72423" w:rsidRPr="006351D1" w:rsidRDefault="00B72423" w:rsidP="002840C0"/>
    <w:p w:rsidR="002840C0" w:rsidRDefault="002840C0" w:rsidP="002840C0">
      <w:r>
        <w:t xml:space="preserve">Závazné ukazatele: </w:t>
      </w:r>
    </w:p>
    <w:p w:rsidR="002840C0" w:rsidRDefault="00DF280D" w:rsidP="002840C0">
      <w:pPr>
        <w:pStyle w:val="Odstavecseseznamem"/>
        <w:numPr>
          <w:ilvl w:val="0"/>
          <w:numId w:val="7"/>
        </w:numPr>
      </w:pPr>
      <w:r>
        <w:t xml:space="preserve">Výše provozního příspěvku   4 </w:t>
      </w:r>
      <w:r w:rsidR="00EA0956">
        <w:t>287</w:t>
      </w:r>
    </w:p>
    <w:p w:rsidR="002840C0" w:rsidRDefault="002840C0" w:rsidP="002840C0">
      <w:pPr>
        <w:pStyle w:val="Odstavecseseznamem"/>
        <w:numPr>
          <w:ilvl w:val="0"/>
          <w:numId w:val="7"/>
        </w:numPr>
      </w:pPr>
      <w:r>
        <w:t>Výše investičního příspěvku         0</w:t>
      </w:r>
    </w:p>
    <w:p w:rsidR="002840C0" w:rsidRDefault="002840C0" w:rsidP="002840C0">
      <w:pPr>
        <w:pStyle w:val="Odstavecseseznamem"/>
        <w:numPr>
          <w:ilvl w:val="0"/>
          <w:numId w:val="7"/>
        </w:numPr>
      </w:pPr>
      <w:r>
        <w:t>Výše odpisů                                 1</w:t>
      </w:r>
      <w:r w:rsidR="00DF280D">
        <w:t>20</w:t>
      </w:r>
    </w:p>
    <w:p w:rsidR="002840C0" w:rsidRDefault="002840C0" w:rsidP="002840C0"/>
    <w:p w:rsidR="002840C0" w:rsidRPr="006351D1" w:rsidRDefault="002840C0" w:rsidP="002840C0">
      <w:r>
        <w:t>Komentář:</w:t>
      </w:r>
    </w:p>
    <w:p w:rsidR="002840C0" w:rsidRDefault="002840C0" w:rsidP="002840C0">
      <w:pPr>
        <w:rPr>
          <w:b/>
        </w:rPr>
      </w:pPr>
      <w:r w:rsidRPr="00F443E0">
        <w:rPr>
          <w:b/>
        </w:rPr>
        <w:t>Provozní příspěvek zřizovatele</w:t>
      </w:r>
    </w:p>
    <w:p w:rsidR="002840C0" w:rsidRPr="007A0F9A" w:rsidRDefault="002840C0" w:rsidP="002840C0">
      <w:pPr>
        <w:rPr>
          <w:b/>
          <w:sz w:val="10"/>
          <w:szCs w:val="10"/>
        </w:rPr>
      </w:pPr>
    </w:p>
    <w:p w:rsidR="002840C0" w:rsidRDefault="002840C0" w:rsidP="002840C0">
      <w:r>
        <w:t>Navýšení r</w:t>
      </w:r>
      <w:r w:rsidR="00EA0956">
        <w:t xml:space="preserve">ozpočtu pro rok 2020 je zhruba </w:t>
      </w:r>
      <w:r w:rsidR="00B72423">
        <w:t>5</w:t>
      </w:r>
      <w:r>
        <w:t>%.</w:t>
      </w:r>
    </w:p>
    <w:p w:rsidR="002840C0" w:rsidRPr="007A0F9A" w:rsidRDefault="002840C0" w:rsidP="002840C0">
      <w:pPr>
        <w:rPr>
          <w:sz w:val="10"/>
          <w:szCs w:val="10"/>
        </w:rPr>
      </w:pPr>
    </w:p>
    <w:p w:rsidR="00B72423" w:rsidRDefault="00B72423" w:rsidP="00B72423">
      <w:pPr>
        <w:tabs>
          <w:tab w:val="left" w:pos="13613"/>
        </w:tabs>
      </w:pPr>
      <w:r>
        <w:t xml:space="preserve">DDHM do 40 000 Kč – obnova školního nábytku a zastaralé výpočetní techniky </w:t>
      </w:r>
      <w:r>
        <w:tab/>
      </w:r>
    </w:p>
    <w:p w:rsidR="002840C0" w:rsidRDefault="002840C0" w:rsidP="002840C0">
      <w:r>
        <w:t xml:space="preserve">Z důvodu malých nevyhovujících prostor naší tělocvičny využíváme a budeme </w:t>
      </w:r>
    </w:p>
    <w:p w:rsidR="002840C0" w:rsidRDefault="002840C0" w:rsidP="002840C0">
      <w:r>
        <w:t xml:space="preserve">využívat hřiště a tělocvičnu TJ SOKOL </w:t>
      </w:r>
      <w:r w:rsidR="00B72423">
        <w:t xml:space="preserve">Mělník a tělocvičnu SPŠS Mělník. </w:t>
      </w:r>
      <w:r>
        <w:t xml:space="preserve"> </w:t>
      </w:r>
    </w:p>
    <w:p w:rsidR="002840C0" w:rsidRDefault="002840C0" w:rsidP="002840C0">
      <w:r>
        <w:t>Oprava a údržba – plánovaná oprava sociálního zařízení v 1. patře budovy, oprava</w:t>
      </w:r>
    </w:p>
    <w:p w:rsidR="002840C0" w:rsidRDefault="002840C0" w:rsidP="002840C0">
      <w:r>
        <w:t>dveří a obnova nátěru</w:t>
      </w:r>
      <w:r w:rsidR="00EA0956">
        <w:t xml:space="preserve">    </w:t>
      </w:r>
    </w:p>
    <w:p w:rsidR="002840C0" w:rsidRDefault="002840C0" w:rsidP="002840C0"/>
    <w:p w:rsidR="00B72423" w:rsidRDefault="00B72423" w:rsidP="002840C0"/>
    <w:p w:rsidR="00B72423" w:rsidRDefault="00B72423" w:rsidP="002840C0"/>
    <w:p w:rsidR="002840C0" w:rsidRDefault="002840C0" w:rsidP="002840C0">
      <w:r>
        <w:tab/>
      </w:r>
    </w:p>
    <w:p w:rsidR="002840C0" w:rsidRDefault="002840C0" w:rsidP="002840C0">
      <w:r>
        <w:lastRenderedPageBreak/>
        <w:tab/>
      </w:r>
      <w:r>
        <w:tab/>
      </w:r>
      <w:r>
        <w:tab/>
      </w:r>
      <w:r>
        <w:tab/>
      </w:r>
      <w:r>
        <w:tab/>
        <w:t>Mgr. Michaela Vacková, ředitelka školy</w:t>
      </w:r>
    </w:p>
    <w:p w:rsidR="007C21C9" w:rsidRDefault="007C21C9"/>
    <w:sectPr w:rsidR="007C21C9" w:rsidSect="00F36BE1">
      <w:headerReference w:type="default" r:id="rId7"/>
      <w:pgSz w:w="11906" w:h="16838"/>
      <w:pgMar w:top="1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E5" w:rsidRDefault="00E52BE5" w:rsidP="00F36BE1">
      <w:r>
        <w:separator/>
      </w:r>
    </w:p>
  </w:endnote>
  <w:endnote w:type="continuationSeparator" w:id="0">
    <w:p w:rsidR="00E52BE5" w:rsidRDefault="00E52BE5" w:rsidP="00F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E5" w:rsidRDefault="00E52BE5" w:rsidP="00F36BE1">
      <w:r>
        <w:separator/>
      </w:r>
    </w:p>
  </w:footnote>
  <w:footnote w:type="continuationSeparator" w:id="0">
    <w:p w:rsidR="00E52BE5" w:rsidRDefault="00E52BE5" w:rsidP="00F3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60" w:rsidRPr="00F36BE1" w:rsidRDefault="00F36BE1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</w:t>
    </w:r>
    <w:r w:rsidR="00101760">
      <w:rPr>
        <w:b/>
        <w:sz w:val="32"/>
        <w:szCs w:val="32"/>
      </w:rPr>
      <w:t>Rozpočet na rok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956"/>
    <w:multiLevelType w:val="hybridMultilevel"/>
    <w:tmpl w:val="81E6F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30F07"/>
    <w:multiLevelType w:val="hybridMultilevel"/>
    <w:tmpl w:val="D760F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8C1"/>
    <w:multiLevelType w:val="hybridMultilevel"/>
    <w:tmpl w:val="D760F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06F1"/>
    <w:multiLevelType w:val="hybridMultilevel"/>
    <w:tmpl w:val="D760F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21F6"/>
    <w:multiLevelType w:val="hybridMultilevel"/>
    <w:tmpl w:val="0DA85BBA"/>
    <w:lvl w:ilvl="0" w:tplc="0882D4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A6BFB"/>
    <w:multiLevelType w:val="hybridMultilevel"/>
    <w:tmpl w:val="5978CAA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52EA0"/>
    <w:multiLevelType w:val="hybridMultilevel"/>
    <w:tmpl w:val="80F479E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9"/>
    <w:rsid w:val="00066844"/>
    <w:rsid w:val="000C635B"/>
    <w:rsid w:val="000E0D47"/>
    <w:rsid w:val="00101760"/>
    <w:rsid w:val="00153293"/>
    <w:rsid w:val="00186593"/>
    <w:rsid w:val="001900C6"/>
    <w:rsid w:val="0019353E"/>
    <w:rsid w:val="00245833"/>
    <w:rsid w:val="002840C0"/>
    <w:rsid w:val="002F388F"/>
    <w:rsid w:val="003451D5"/>
    <w:rsid w:val="0035668F"/>
    <w:rsid w:val="003C20C1"/>
    <w:rsid w:val="003E4C03"/>
    <w:rsid w:val="0050145E"/>
    <w:rsid w:val="00501646"/>
    <w:rsid w:val="005164A5"/>
    <w:rsid w:val="00541366"/>
    <w:rsid w:val="005B7176"/>
    <w:rsid w:val="006C55EC"/>
    <w:rsid w:val="006E7EF0"/>
    <w:rsid w:val="006F2102"/>
    <w:rsid w:val="00716153"/>
    <w:rsid w:val="00744F96"/>
    <w:rsid w:val="007C21C9"/>
    <w:rsid w:val="007E50F9"/>
    <w:rsid w:val="0084790E"/>
    <w:rsid w:val="008872D9"/>
    <w:rsid w:val="008B62EA"/>
    <w:rsid w:val="0092393B"/>
    <w:rsid w:val="0092551E"/>
    <w:rsid w:val="00963D7B"/>
    <w:rsid w:val="009D1568"/>
    <w:rsid w:val="009F1669"/>
    <w:rsid w:val="00A06AF1"/>
    <w:rsid w:val="00B25FFA"/>
    <w:rsid w:val="00B56734"/>
    <w:rsid w:val="00B72423"/>
    <w:rsid w:val="00B80B62"/>
    <w:rsid w:val="00B8557A"/>
    <w:rsid w:val="00B866FE"/>
    <w:rsid w:val="00C3619C"/>
    <w:rsid w:val="00C60F67"/>
    <w:rsid w:val="00D92172"/>
    <w:rsid w:val="00DA78A1"/>
    <w:rsid w:val="00DD3559"/>
    <w:rsid w:val="00DF280D"/>
    <w:rsid w:val="00E20AEB"/>
    <w:rsid w:val="00E23EBB"/>
    <w:rsid w:val="00E52BE5"/>
    <w:rsid w:val="00EA0956"/>
    <w:rsid w:val="00EA4228"/>
    <w:rsid w:val="00EB2EFB"/>
    <w:rsid w:val="00EB32B3"/>
    <w:rsid w:val="00F36BE1"/>
    <w:rsid w:val="00F37D99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C83A-8023-4509-A9CA-BE4CCC1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1C9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C21C9"/>
    <w:pPr>
      <w:keepNext/>
      <w:framePr w:hSpace="141" w:wrap="around" w:vAnchor="text" w:hAnchor="page" w:x="2789" w:y="1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C21C9"/>
    <w:pPr>
      <w:keepNext/>
      <w:framePr w:hSpace="141" w:wrap="around" w:vAnchor="text" w:hAnchor="page" w:x="2969" w:y="6"/>
      <w:outlineLvl w:val="1"/>
    </w:pPr>
    <w:rPr>
      <w:rFonts w:ascii="Times New Roman" w:eastAsia="Times New Roman" w:hAnsi="Times New Roman"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21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7C21C9"/>
    <w:rPr>
      <w:rFonts w:ascii="Times New Roman" w:eastAsia="Times New Roman" w:hAnsi="Times New Roman" w:cs="Times New Roman"/>
      <w:sz w:val="40"/>
      <w:szCs w:val="24"/>
    </w:rPr>
  </w:style>
  <w:style w:type="paragraph" w:styleId="Zhlav">
    <w:name w:val="header"/>
    <w:basedOn w:val="Normln"/>
    <w:link w:val="ZhlavChar"/>
    <w:semiHidden/>
    <w:rsid w:val="007C21C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7C21C9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1C9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71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5B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36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B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Kučerová</dc:creator>
  <cp:lastModifiedBy>Probook1</cp:lastModifiedBy>
  <cp:revision>2</cp:revision>
  <cp:lastPrinted>2019-08-29T10:45:00Z</cp:lastPrinted>
  <dcterms:created xsi:type="dcterms:W3CDTF">2019-12-17T09:35:00Z</dcterms:created>
  <dcterms:modified xsi:type="dcterms:W3CDTF">2019-12-17T09:35:00Z</dcterms:modified>
</cp:coreProperties>
</file>